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14850" w:rsidRPr="009802F4" w:rsidRDefault="004137EA" w:rsidP="00B14850">
      <w:pPr>
        <w:ind w:left="1276"/>
        <w:rPr>
          <w:rFonts w:ascii="Arial" w:eastAsia="Times New Roman" w:hAnsi="Arial" w:cs="Arial"/>
          <w:b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-29845</wp:posOffset>
            </wp:positionV>
            <wp:extent cx="613410" cy="748665"/>
            <wp:effectExtent l="0" t="0" r="0" b="0"/>
            <wp:wrapNone/>
            <wp:docPr id="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-165736</wp:posOffset>
                </wp:positionV>
                <wp:extent cx="5937250" cy="0"/>
                <wp:effectExtent l="0" t="19050" r="6350" b="0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8D5AB" id="Conector reto 3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-13.05pt" to="467.5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" strokeweight="3pt"/>
            </w:pict>
          </mc:Fallback>
        </mc:AlternateContent>
      </w:r>
      <w:r w:rsidR="00B14850" w:rsidRPr="009802F4">
        <w:rPr>
          <w:rFonts w:ascii="Arial" w:eastAsia="Times New Roman" w:hAnsi="Arial" w:cs="Arial"/>
          <w:b/>
          <w:lang w:eastAsia="pt-BR"/>
        </w:rPr>
        <w:t>Universidade Federal do Ceará</w:t>
      </w:r>
    </w:p>
    <w:p w:rsidR="00B14850" w:rsidRPr="009802F4" w:rsidRDefault="00B14850" w:rsidP="00B14850">
      <w:pPr>
        <w:ind w:left="1276"/>
        <w:rPr>
          <w:rFonts w:ascii="Arial" w:eastAsia="Times New Roman" w:hAnsi="Arial" w:cs="Arial"/>
          <w:b/>
          <w:lang w:eastAsia="pt-BR"/>
        </w:rPr>
      </w:pPr>
      <w:r w:rsidRPr="009802F4">
        <w:rPr>
          <w:rFonts w:ascii="Arial" w:eastAsia="Times New Roman" w:hAnsi="Arial" w:cs="Arial"/>
          <w:b/>
          <w:lang w:eastAsia="pt-BR"/>
        </w:rPr>
        <w:t>Centro de Tecnologia</w:t>
      </w:r>
    </w:p>
    <w:p w:rsidR="00B14850" w:rsidRPr="009802F4" w:rsidRDefault="00B14850" w:rsidP="00B14850">
      <w:pPr>
        <w:ind w:left="1276"/>
        <w:rPr>
          <w:rFonts w:ascii="Arial" w:eastAsia="Times New Roman" w:hAnsi="Arial" w:cs="Arial"/>
          <w:b/>
          <w:lang w:eastAsia="pt-BR"/>
        </w:rPr>
      </w:pPr>
      <w:r w:rsidRPr="009802F4">
        <w:rPr>
          <w:rFonts w:ascii="Arial" w:eastAsia="Times New Roman" w:hAnsi="Arial" w:cs="Arial"/>
          <w:b/>
          <w:lang w:eastAsia="pt-BR"/>
        </w:rPr>
        <w:t>Departamento de Engenharia Hidráulica e Ambiental</w:t>
      </w:r>
    </w:p>
    <w:p w:rsidR="00B14850" w:rsidRPr="009802F4" w:rsidRDefault="00B14850" w:rsidP="00B14850">
      <w:pPr>
        <w:ind w:left="1276"/>
        <w:rPr>
          <w:rFonts w:ascii="Arial" w:eastAsia="Times New Roman" w:hAnsi="Arial" w:cs="Arial"/>
          <w:b/>
          <w:lang w:eastAsia="pt-BR"/>
        </w:rPr>
      </w:pPr>
      <w:r w:rsidRPr="009802F4">
        <w:rPr>
          <w:rFonts w:ascii="Arial" w:eastAsia="Times New Roman" w:hAnsi="Arial" w:cs="Arial"/>
          <w:b/>
          <w:lang w:eastAsia="pt-BR"/>
        </w:rPr>
        <w:t>Curso de Pós-Graduação em Engenharia Civil (Recursos Hídricos, Saneamento Ambiental e Geotecnia)</w:t>
      </w:r>
    </w:p>
    <w:p w:rsidR="00B14850" w:rsidRPr="009802F4" w:rsidRDefault="004137EA" w:rsidP="00B14850">
      <w:pPr>
        <w:jc w:val="center"/>
        <w:rPr>
          <w:rFonts w:eastAsia="Times New Roman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160019</wp:posOffset>
                </wp:positionV>
                <wp:extent cx="5937250" cy="0"/>
                <wp:effectExtent l="0" t="19050" r="6350" b="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F1D7E" id="Conector reto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55pt,12.6pt" to="468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" strokeweight="3pt"/>
            </w:pict>
          </mc:Fallback>
        </mc:AlternateContent>
      </w:r>
    </w:p>
    <w:p w:rsidR="00B14850" w:rsidRDefault="00B14850" w:rsidP="00B14850">
      <w:pPr>
        <w:pStyle w:val="Cabealho"/>
      </w:pPr>
    </w:p>
    <w:p w:rsidR="00546E22" w:rsidRDefault="00546E22">
      <w:pPr>
        <w:autoSpaceDE w:val="0"/>
        <w:jc w:val="center"/>
        <w:rPr>
          <w:rFonts w:ascii="Trebuchet MS" w:hAnsi="Trebuchet MS" w:cs="Trebuchet MS"/>
          <w:b/>
          <w:bCs/>
          <w:sz w:val="28"/>
          <w:szCs w:val="28"/>
        </w:rPr>
      </w:pPr>
    </w:p>
    <w:p w:rsidR="00546E22" w:rsidRPr="00B14850" w:rsidRDefault="00351DF3">
      <w:pPr>
        <w:autoSpaceDE w:val="0"/>
        <w:jc w:val="center"/>
        <w:rPr>
          <w:rFonts w:ascii="Trebuchet MS" w:hAnsi="Trebuchet MS" w:cs="Trebuchet MS"/>
          <w:b/>
          <w:bCs/>
          <w:sz w:val="40"/>
          <w:szCs w:val="40"/>
        </w:rPr>
      </w:pPr>
      <w:r w:rsidRPr="00B14850">
        <w:rPr>
          <w:rFonts w:ascii="Trebuchet MS" w:hAnsi="Trebuchet MS" w:cs="Trebuchet MS"/>
          <w:bCs/>
          <w:sz w:val="40"/>
          <w:szCs w:val="40"/>
        </w:rPr>
        <w:t>PLANO DE TRABALHO</w:t>
      </w:r>
    </w:p>
    <w:p w:rsidR="00546E22" w:rsidRDefault="00546E22">
      <w:pPr>
        <w:autoSpaceDE w:val="0"/>
        <w:jc w:val="center"/>
        <w:rPr>
          <w:rFonts w:ascii="Trebuchet MS" w:hAnsi="Trebuchet MS" w:cs="Trebuchet MS"/>
          <w:b/>
          <w:bCs/>
          <w:sz w:val="32"/>
          <w:szCs w:val="32"/>
        </w:rPr>
      </w:pPr>
    </w:p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6135"/>
      </w:tblGrid>
      <w:tr w:rsidR="00546E22" w:rsidTr="00B14850">
        <w:trPr>
          <w:trHeight w:val="281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1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. TIPO DE COMPONENTE:</w:t>
            </w:r>
          </w:p>
        </w:tc>
      </w:tr>
      <w:tr w:rsidR="00546E22" w:rsidTr="00B14850">
        <w:trPr>
          <w:trHeight w:val="246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</w:rPr>
              <w:t xml:space="preserve">Atividade (   )                  </w:t>
            </w:r>
            <w:r>
              <w:rPr>
                <w:rFonts w:ascii="Trebuchet MS" w:hAnsi="Trebuchet MS" w:cs="Trebuchet MS"/>
                <w:b/>
              </w:rPr>
              <w:t>Disciplina</w:t>
            </w:r>
            <w:r>
              <w:rPr>
                <w:rFonts w:ascii="Trebuchet MS" w:eastAsia="Times New Roman" w:hAnsi="Trebuchet MS" w:cs="Trebuchet MS"/>
                <w:b/>
              </w:rPr>
              <w:t xml:space="preserve"> ( </w:t>
            </w:r>
            <w:r w:rsidR="00A92FD2">
              <w:rPr>
                <w:rFonts w:ascii="Trebuchet MS" w:eastAsia="Times New Roman" w:hAnsi="Trebuchet MS" w:cs="Trebuchet MS"/>
                <w:b/>
              </w:rPr>
              <w:t>X</w:t>
            </w:r>
            <w:r>
              <w:rPr>
                <w:rFonts w:ascii="Trebuchet MS" w:eastAsia="Times New Roman" w:hAnsi="Trebuchet MS" w:cs="Trebuchet MS"/>
                <w:b/>
              </w:rPr>
              <w:t xml:space="preserve"> )                    </w:t>
            </w:r>
            <w:r>
              <w:rPr>
                <w:rFonts w:ascii="Trebuchet MS" w:hAnsi="Trebuchet MS" w:cs="Trebuchet MS"/>
                <w:b/>
              </w:rPr>
              <w:t>Módulo</w:t>
            </w:r>
            <w:r>
              <w:rPr>
                <w:rFonts w:ascii="Trebuchet MS" w:eastAsia="Times New Roman" w:hAnsi="Trebuchet MS" w:cs="Trebuchet MS"/>
                <w:b/>
              </w:rPr>
              <w:t xml:space="preserve"> (   )</w:t>
            </w:r>
          </w:p>
        </w:tc>
      </w:tr>
      <w:tr w:rsidR="00546E22" w:rsidTr="00B14850">
        <w:trPr>
          <w:trHeight w:val="245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2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NÍVEL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Tr="00B14850">
        <w:trPr>
          <w:trHeight w:val="302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</w:pPr>
            <w:r>
              <w:rPr>
                <w:rFonts w:ascii="Trebuchet MS" w:eastAsia="Trebuchet MS" w:hAnsi="Trebuchet MS" w:cs="Trebuchet MS"/>
              </w:rPr>
              <w:t xml:space="preserve">                            </w:t>
            </w:r>
            <w:r>
              <w:rPr>
                <w:rFonts w:ascii="Trebuchet MS" w:eastAsia="Times New Roman" w:hAnsi="Trebuchet MS" w:cs="Trebuchet MS"/>
              </w:rPr>
              <w:t xml:space="preserve">Mestrado ( </w:t>
            </w:r>
            <w:r w:rsidR="00A92FD2">
              <w:rPr>
                <w:rFonts w:ascii="Trebuchet MS" w:eastAsia="Times New Roman" w:hAnsi="Trebuchet MS" w:cs="Trebuchet MS"/>
              </w:rPr>
              <w:t>X</w:t>
            </w:r>
            <w:r>
              <w:rPr>
                <w:rFonts w:ascii="Trebuchet MS" w:eastAsia="Times New Roman" w:hAnsi="Trebuchet MS" w:cs="Trebuchet MS"/>
              </w:rPr>
              <w:t xml:space="preserve"> )                        Doutorado ( </w:t>
            </w:r>
            <w:r w:rsidR="00A92FD2">
              <w:rPr>
                <w:rFonts w:ascii="Trebuchet MS" w:eastAsia="Times New Roman" w:hAnsi="Trebuchet MS" w:cs="Trebuchet MS"/>
              </w:rPr>
              <w:t>X</w:t>
            </w:r>
            <w:r>
              <w:rPr>
                <w:rFonts w:ascii="Trebuchet MS" w:eastAsia="Times New Roman" w:hAnsi="Trebuchet MS" w:cs="Trebuchet MS"/>
              </w:rPr>
              <w:t xml:space="preserve"> )</w:t>
            </w:r>
          </w:p>
        </w:tc>
      </w:tr>
      <w:tr w:rsidR="00546E22" w:rsidTr="00B14850">
        <w:trPr>
          <w:trHeight w:val="263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3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IDENTIFICAÇÃO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  <w:r w:rsidR="00546E22">
              <w:rPr>
                <w:rFonts w:ascii="Trebuchet MS" w:hAnsi="Trebuchet MS" w:cs="Trebuchet MS"/>
                <w:b/>
                <w:bCs/>
              </w:rPr>
              <w:t>DO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COMPONENTE:</w:t>
            </w:r>
          </w:p>
        </w:tc>
      </w:tr>
      <w:tr w:rsidR="00546E22" w:rsidTr="00B14850">
        <w:trPr>
          <w:trHeight w:val="33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Nome</w:t>
            </w:r>
            <w:r>
              <w:rPr>
                <w:rFonts w:ascii="Trebuchet MS" w:eastAsia="Times New Roman" w:hAnsi="Trebuchet MS" w:cs="Trebuchet MS"/>
              </w:rPr>
              <w:t xml:space="preserve">: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A92FD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bookmarkStart w:id="0" w:name="_GoBack"/>
            <w:r>
              <w:rPr>
                <w:rFonts w:ascii="Trebuchet MS" w:hAnsi="Trebuchet MS" w:cs="Trebuchet MS"/>
              </w:rPr>
              <w:t>Modelagem d</w:t>
            </w:r>
            <w:r w:rsidR="00FE2F55">
              <w:rPr>
                <w:rFonts w:ascii="Trebuchet MS" w:hAnsi="Trebuchet MS" w:cs="Trebuchet MS"/>
              </w:rPr>
              <w:t>a</w:t>
            </w:r>
            <w:r>
              <w:rPr>
                <w:rFonts w:ascii="Trebuchet MS" w:hAnsi="Trebuchet MS" w:cs="Trebuchet MS"/>
              </w:rPr>
              <w:t xml:space="preserve"> Qualidade d</w:t>
            </w:r>
            <w:r w:rsidR="00FE2F55">
              <w:rPr>
                <w:rFonts w:ascii="Trebuchet MS" w:hAnsi="Trebuchet MS" w:cs="Trebuchet MS"/>
              </w:rPr>
              <w:t>a</w:t>
            </w:r>
            <w:r>
              <w:rPr>
                <w:rFonts w:ascii="Trebuchet MS" w:hAnsi="Trebuchet MS" w:cs="Trebuchet MS"/>
              </w:rPr>
              <w:t xml:space="preserve"> Água</w:t>
            </w:r>
            <w:bookmarkEnd w:id="0"/>
          </w:p>
        </w:tc>
      </w:tr>
      <w:tr w:rsidR="00546E22" w:rsidTr="00B14850">
        <w:trPr>
          <w:trHeight w:val="33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Código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A92FD2" w:rsidP="00A92FD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 w:rsidRPr="00A92FD2">
              <w:rPr>
                <w:rFonts w:ascii="Trebuchet MS" w:hAnsi="Trebuchet MS" w:cs="Trebuchet MS"/>
              </w:rPr>
              <w:t>TDP8033</w:t>
            </w:r>
          </w:p>
        </w:tc>
      </w:tr>
      <w:tr w:rsidR="00546E22" w:rsidTr="00B14850">
        <w:trPr>
          <w:trHeight w:val="19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Carga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 xml:space="preserve">Horária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A92FD2" w:rsidP="00A92FD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48h</w:t>
            </w:r>
          </w:p>
        </w:tc>
      </w:tr>
      <w:tr w:rsidR="00546E22" w:rsidTr="00B14850">
        <w:trPr>
          <w:trHeight w:val="33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N</w:t>
            </w:r>
            <w:r>
              <w:rPr>
                <w:rFonts w:ascii="Trebuchet MS" w:hAnsi="Trebuchet MS" w:cs="Trebuchet MS"/>
                <w:sz w:val="16"/>
                <w:szCs w:val="16"/>
              </w:rPr>
              <w:t>º</w:t>
            </w:r>
            <w:r>
              <w:rPr>
                <w:rFonts w:ascii="Trebuchet MS" w:eastAsia="Times New Roman" w:hAnsi="Trebuchet MS" w:cs="Trebuchet MS"/>
                <w:sz w:val="16"/>
                <w:szCs w:val="16"/>
              </w:rPr>
              <w:t xml:space="preserve"> </w:t>
            </w:r>
            <w:r>
              <w:rPr>
                <w:rFonts w:ascii="Trebuchet MS" w:hAnsi="Trebuchet MS" w:cs="Trebuchet MS"/>
              </w:rPr>
              <w:t>de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>Créditos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A92FD2" w:rsidP="00A92FD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3</w:t>
            </w:r>
          </w:p>
        </w:tc>
      </w:tr>
      <w:tr w:rsidR="00546E22" w:rsidTr="00B14850">
        <w:trPr>
          <w:trHeight w:val="35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Optativa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ind w:left="439"/>
            </w:pPr>
            <w:r>
              <w:rPr>
                <w:rFonts w:ascii="Trebuchet MS" w:hAnsi="Trebuchet MS" w:cs="Trebuchet MS"/>
              </w:rPr>
              <w:t>Sim</w:t>
            </w:r>
            <w:r>
              <w:rPr>
                <w:rFonts w:ascii="Trebuchet MS" w:eastAsia="Times New Roman" w:hAnsi="Trebuchet MS" w:cs="Trebuchet MS"/>
              </w:rPr>
              <w:t xml:space="preserve"> ( </w:t>
            </w:r>
            <w:r w:rsidR="00A92FD2">
              <w:rPr>
                <w:rFonts w:ascii="Trebuchet MS" w:eastAsia="Times New Roman" w:hAnsi="Trebuchet MS" w:cs="Trebuchet MS"/>
              </w:rPr>
              <w:t>X</w:t>
            </w:r>
            <w:r>
              <w:rPr>
                <w:rFonts w:ascii="Trebuchet MS" w:eastAsia="Times New Roman" w:hAnsi="Trebuchet MS" w:cs="Trebuchet MS"/>
              </w:rPr>
              <w:t xml:space="preserve"> )                                   </w:t>
            </w:r>
            <w:r>
              <w:rPr>
                <w:rFonts w:ascii="Trebuchet MS" w:hAnsi="Trebuchet MS" w:cs="Trebuchet MS"/>
              </w:rPr>
              <w:t>Não</w:t>
            </w:r>
            <w:r>
              <w:rPr>
                <w:rFonts w:ascii="Trebuchet MS" w:eastAsia="Times New Roman" w:hAnsi="Trebuchet MS" w:cs="Trebuchet MS"/>
              </w:rPr>
              <w:t xml:space="preserve"> (  )</w:t>
            </w:r>
          </w:p>
        </w:tc>
      </w:tr>
      <w:tr w:rsidR="00546E22" w:rsidTr="00B14850">
        <w:trPr>
          <w:trHeight w:val="35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Obrigatória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</w:pPr>
            <w:r>
              <w:rPr>
                <w:rFonts w:ascii="Trebuchet MS" w:eastAsia="Trebuchet MS" w:hAnsi="Trebuchet MS" w:cs="Trebuchet MS"/>
              </w:rPr>
              <w:t xml:space="preserve">      </w:t>
            </w:r>
            <w:r>
              <w:rPr>
                <w:rFonts w:ascii="Trebuchet MS" w:hAnsi="Trebuchet MS" w:cs="Trebuchet MS"/>
              </w:rPr>
              <w:t>Sim</w:t>
            </w:r>
            <w:r>
              <w:rPr>
                <w:rFonts w:ascii="Trebuchet MS" w:eastAsia="Times New Roman" w:hAnsi="Trebuchet MS" w:cs="Trebuchet MS"/>
              </w:rPr>
              <w:t xml:space="preserve"> (   )                                   </w:t>
            </w:r>
            <w:r>
              <w:rPr>
                <w:rFonts w:ascii="Trebuchet MS" w:hAnsi="Trebuchet MS" w:cs="Trebuchet MS"/>
              </w:rPr>
              <w:t>Não</w:t>
            </w:r>
            <w:r>
              <w:rPr>
                <w:rFonts w:ascii="Trebuchet MS" w:eastAsia="Times New Roman" w:hAnsi="Trebuchet MS" w:cs="Trebuchet MS"/>
              </w:rPr>
              <w:t xml:space="preserve"> ( </w:t>
            </w:r>
            <w:r w:rsidR="00A92FD2">
              <w:rPr>
                <w:rFonts w:ascii="Trebuchet MS" w:eastAsia="Times New Roman" w:hAnsi="Trebuchet MS" w:cs="Trebuchet MS"/>
              </w:rPr>
              <w:t>X</w:t>
            </w:r>
            <w:r>
              <w:rPr>
                <w:rFonts w:ascii="Trebuchet MS" w:eastAsia="Times New Roman" w:hAnsi="Trebuchet MS" w:cs="Trebuchet MS"/>
              </w:rPr>
              <w:t xml:space="preserve"> )</w:t>
            </w:r>
          </w:p>
        </w:tc>
      </w:tr>
      <w:tr w:rsidR="00546E22" w:rsidTr="00B14850">
        <w:trPr>
          <w:trHeight w:val="350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Área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>de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>Concentração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A92FD2" w:rsidP="00A92FD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Recursos Hídricos / Saneamento Ambiental</w:t>
            </w:r>
          </w:p>
        </w:tc>
      </w:tr>
      <w:tr w:rsidR="00546E22" w:rsidTr="00B14850">
        <w:trPr>
          <w:trHeight w:val="262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4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DOCENTE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  <w:r w:rsidR="00546E22">
              <w:rPr>
                <w:rFonts w:ascii="Trebuchet MS" w:hAnsi="Trebuchet MS" w:cs="Trebuchet MS"/>
                <w:b/>
                <w:bCs/>
              </w:rPr>
              <w:t>RESPONSÁVEL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Tr="00B14850">
        <w:trPr>
          <w:trHeight w:val="368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703D3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Iran Eduardo Lima Neto</w:t>
            </w:r>
          </w:p>
        </w:tc>
      </w:tr>
      <w:tr w:rsidR="00546E22" w:rsidTr="00B14850">
        <w:trPr>
          <w:trHeight w:val="368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5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JUSTIFICATIVA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A22DE2" w:rsidP="00A22DE2">
            <w:pPr>
              <w:autoSpaceDE w:val="0"/>
              <w:snapToGrid w:val="0"/>
              <w:jc w:val="both"/>
              <w:rPr>
                <w:rFonts w:ascii="Trebuchet MS" w:hAnsi="Trebuchet MS" w:cs="Trebuchet MS"/>
              </w:rPr>
            </w:pPr>
            <w:r w:rsidRPr="00A22DE2">
              <w:rPr>
                <w:rFonts w:ascii="Trebuchet MS" w:hAnsi="Trebuchet MS" w:cs="Trebuchet MS"/>
              </w:rPr>
              <w:t xml:space="preserve">As </w:t>
            </w:r>
            <w:r>
              <w:rPr>
                <w:rFonts w:ascii="Trebuchet MS" w:hAnsi="Trebuchet MS" w:cs="Trebuchet MS"/>
              </w:rPr>
              <w:t xml:space="preserve">áreas de </w:t>
            </w:r>
            <w:r w:rsidR="00C22740">
              <w:rPr>
                <w:rFonts w:ascii="Trebuchet MS" w:hAnsi="Trebuchet MS" w:cs="Trebuchet MS"/>
              </w:rPr>
              <w:t>r</w:t>
            </w:r>
            <w:r>
              <w:rPr>
                <w:rFonts w:ascii="Trebuchet MS" w:hAnsi="Trebuchet MS" w:cs="Trebuchet MS"/>
              </w:rPr>
              <w:t xml:space="preserve">ecursos </w:t>
            </w:r>
            <w:r w:rsidR="00C22740">
              <w:rPr>
                <w:rFonts w:ascii="Trebuchet MS" w:hAnsi="Trebuchet MS" w:cs="Trebuchet MS"/>
              </w:rPr>
              <w:t>h</w:t>
            </w:r>
            <w:r>
              <w:rPr>
                <w:rFonts w:ascii="Trebuchet MS" w:hAnsi="Trebuchet MS" w:cs="Trebuchet MS"/>
              </w:rPr>
              <w:t xml:space="preserve">ídricos e </w:t>
            </w:r>
            <w:r w:rsidR="00C22740">
              <w:rPr>
                <w:rFonts w:ascii="Trebuchet MS" w:hAnsi="Trebuchet MS" w:cs="Trebuchet MS"/>
              </w:rPr>
              <w:t>s</w:t>
            </w:r>
            <w:r>
              <w:rPr>
                <w:rFonts w:ascii="Trebuchet MS" w:hAnsi="Trebuchet MS" w:cs="Trebuchet MS"/>
              </w:rPr>
              <w:t xml:space="preserve">aneamento </w:t>
            </w:r>
            <w:r w:rsidR="00C22740">
              <w:rPr>
                <w:rFonts w:ascii="Trebuchet MS" w:hAnsi="Trebuchet MS" w:cs="Trebuchet MS"/>
              </w:rPr>
              <w:t>a</w:t>
            </w:r>
            <w:r>
              <w:rPr>
                <w:rFonts w:ascii="Trebuchet MS" w:hAnsi="Trebuchet MS" w:cs="Trebuchet MS"/>
              </w:rPr>
              <w:t>mbiental</w:t>
            </w:r>
            <w:r w:rsidRPr="00A22DE2">
              <w:rPr>
                <w:rFonts w:ascii="Trebuchet MS" w:hAnsi="Trebuchet MS" w:cs="Trebuchet MS"/>
              </w:rPr>
              <w:t xml:space="preserve"> têm como preocupação primordial a proteção </w:t>
            </w:r>
            <w:r w:rsidR="009F4B3B">
              <w:rPr>
                <w:rFonts w:ascii="Trebuchet MS" w:hAnsi="Trebuchet MS" w:cs="Trebuchet MS"/>
              </w:rPr>
              <w:t>e o controle da qualidade da</w:t>
            </w:r>
            <w:r w:rsidR="00557E57">
              <w:rPr>
                <w:rFonts w:ascii="Trebuchet MS" w:hAnsi="Trebuchet MS" w:cs="Trebuchet MS"/>
              </w:rPr>
              <w:t>s</w:t>
            </w:r>
            <w:r w:rsidR="009F4B3B">
              <w:rPr>
                <w:rFonts w:ascii="Trebuchet MS" w:hAnsi="Trebuchet MS" w:cs="Trebuchet MS"/>
              </w:rPr>
              <w:t xml:space="preserve"> água</w:t>
            </w:r>
            <w:r w:rsidR="00557E57">
              <w:rPr>
                <w:rFonts w:ascii="Trebuchet MS" w:hAnsi="Trebuchet MS" w:cs="Trebuchet MS"/>
              </w:rPr>
              <w:t>s</w:t>
            </w:r>
            <w:r w:rsidR="009F4B3B">
              <w:rPr>
                <w:rFonts w:ascii="Trebuchet MS" w:hAnsi="Trebuchet MS" w:cs="Trebuchet MS"/>
              </w:rPr>
              <w:t xml:space="preserve">. </w:t>
            </w:r>
            <w:r w:rsidRPr="00A22DE2">
              <w:rPr>
                <w:rFonts w:ascii="Trebuchet MS" w:hAnsi="Trebuchet MS" w:cs="Trebuchet MS"/>
              </w:rPr>
              <w:t xml:space="preserve">Neste contexto, </w:t>
            </w:r>
            <w:r w:rsidR="00C22740">
              <w:rPr>
                <w:rFonts w:ascii="Trebuchet MS" w:hAnsi="Trebuchet MS" w:cs="Trebuchet MS"/>
              </w:rPr>
              <w:t xml:space="preserve">os modelos </w:t>
            </w:r>
            <w:r w:rsidR="00FE2F55">
              <w:rPr>
                <w:rFonts w:ascii="Trebuchet MS" w:hAnsi="Trebuchet MS" w:cs="Trebuchet MS"/>
              </w:rPr>
              <w:t xml:space="preserve">matemáticos </w:t>
            </w:r>
            <w:r w:rsidR="00C9227C">
              <w:rPr>
                <w:rFonts w:ascii="Trebuchet MS" w:hAnsi="Trebuchet MS" w:cs="Trebuchet MS"/>
              </w:rPr>
              <w:t>surge</w:t>
            </w:r>
            <w:r w:rsidR="00C22740">
              <w:rPr>
                <w:rFonts w:ascii="Trebuchet MS" w:hAnsi="Trebuchet MS" w:cs="Trebuchet MS"/>
              </w:rPr>
              <w:t xml:space="preserve">m </w:t>
            </w:r>
            <w:r w:rsidR="00C9227C">
              <w:rPr>
                <w:rFonts w:ascii="Trebuchet MS" w:hAnsi="Trebuchet MS" w:cs="Trebuchet MS"/>
              </w:rPr>
              <w:t xml:space="preserve">como </w:t>
            </w:r>
            <w:r w:rsidR="00C22740">
              <w:rPr>
                <w:rFonts w:ascii="Trebuchet MS" w:hAnsi="Trebuchet MS" w:cs="Trebuchet MS"/>
              </w:rPr>
              <w:t xml:space="preserve">ferramentas para avaliação e previsão do comportamento da </w:t>
            </w:r>
            <w:r w:rsidRPr="00A22DE2">
              <w:rPr>
                <w:rFonts w:ascii="Trebuchet MS" w:hAnsi="Trebuchet MS" w:cs="Trebuchet MS"/>
              </w:rPr>
              <w:t xml:space="preserve">qualidade da água em </w:t>
            </w:r>
            <w:r w:rsidR="00557E57">
              <w:rPr>
                <w:rFonts w:ascii="Trebuchet MS" w:hAnsi="Trebuchet MS" w:cs="Trebuchet MS"/>
              </w:rPr>
              <w:t xml:space="preserve">sistemas de tratamento de água/esgoto e corpos hídricos, </w:t>
            </w:r>
            <w:r w:rsidR="00C22740">
              <w:rPr>
                <w:rFonts w:ascii="Trebuchet MS" w:hAnsi="Trebuchet MS" w:cs="Trebuchet MS"/>
              </w:rPr>
              <w:t xml:space="preserve">auxiliando na </w:t>
            </w:r>
            <w:r w:rsidRPr="00A22DE2">
              <w:rPr>
                <w:rFonts w:ascii="Trebuchet MS" w:hAnsi="Trebuchet MS" w:cs="Trebuchet MS"/>
              </w:rPr>
              <w:t>gestão racional das águas.</w:t>
            </w:r>
          </w:p>
        </w:tc>
      </w:tr>
      <w:tr w:rsidR="00546E22" w:rsidTr="00B14850">
        <w:trPr>
          <w:trHeight w:val="368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6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OBJETIVOS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Tr="00B14850">
        <w:trPr>
          <w:trHeight w:val="368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514A80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 w:rsidRPr="00514A80">
              <w:rPr>
                <w:rFonts w:ascii="Trebuchet MS" w:hAnsi="Trebuchet MS" w:cs="Trebuchet MS"/>
              </w:rPr>
              <w:t xml:space="preserve">Conhecer os fundamentos e técnicas de modelagem matemática da qualidade da água em </w:t>
            </w:r>
            <w:r w:rsidR="00557E57">
              <w:rPr>
                <w:rFonts w:ascii="Trebuchet MS" w:hAnsi="Trebuchet MS" w:cs="Trebuchet MS"/>
              </w:rPr>
              <w:t xml:space="preserve">sistemas de tratamento e </w:t>
            </w:r>
            <w:r w:rsidRPr="00514A80">
              <w:rPr>
                <w:rFonts w:ascii="Trebuchet MS" w:hAnsi="Trebuchet MS" w:cs="Trebuchet MS"/>
              </w:rPr>
              <w:t>corpos hídricos.</w:t>
            </w:r>
          </w:p>
        </w:tc>
      </w:tr>
      <w:tr w:rsidR="00546E22" w:rsidTr="00B14850">
        <w:trPr>
          <w:trHeight w:val="333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7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. EMENTA:</w:t>
            </w:r>
          </w:p>
        </w:tc>
      </w:tr>
      <w:tr w:rsidR="00546E22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Pr="00514A80" w:rsidRDefault="00514A80" w:rsidP="00514A80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514A80">
              <w:rPr>
                <w:rFonts w:ascii="Trebuchet MS" w:eastAsia="Times New Roman" w:hAnsi="Trebuchet MS" w:cs="Trebuchet MS"/>
                <w:bCs/>
              </w:rPr>
              <w:lastRenderedPageBreak/>
              <w:t xml:space="preserve">Parâmetros de qualidade da água. Balanço de massa. </w:t>
            </w:r>
            <w:r w:rsidR="008B7475" w:rsidRPr="00514A80">
              <w:rPr>
                <w:rFonts w:ascii="Trebuchet MS" w:eastAsia="Times New Roman" w:hAnsi="Trebuchet MS" w:cs="Trebuchet MS"/>
                <w:bCs/>
              </w:rPr>
              <w:t>Cinética de reações.</w:t>
            </w:r>
            <w:r w:rsidR="008B7475">
              <w:rPr>
                <w:rFonts w:ascii="Trebuchet MS" w:eastAsia="Times New Roman" w:hAnsi="Trebuchet MS" w:cs="Trebuchet MS"/>
                <w:bCs/>
              </w:rPr>
              <w:t xml:space="preserve"> R</w:t>
            </w:r>
            <w:r w:rsidRPr="00514A80">
              <w:rPr>
                <w:rFonts w:ascii="Trebuchet MS" w:eastAsia="Times New Roman" w:hAnsi="Trebuchet MS" w:cs="Trebuchet MS"/>
                <w:bCs/>
              </w:rPr>
              <w:t>eatores de mistura completa. Reator</w:t>
            </w:r>
            <w:r w:rsidR="008B7475">
              <w:rPr>
                <w:rFonts w:ascii="Trebuchet MS" w:eastAsia="Times New Roman" w:hAnsi="Trebuchet MS" w:cs="Trebuchet MS"/>
                <w:bCs/>
              </w:rPr>
              <w:t>es</w:t>
            </w:r>
            <w:r w:rsidRPr="00514A80">
              <w:rPr>
                <w:rFonts w:ascii="Trebuchet MS" w:eastAsia="Times New Roman" w:hAnsi="Trebuchet MS" w:cs="Trebuchet MS"/>
                <w:bCs/>
              </w:rPr>
              <w:t xml:space="preserve"> de fluxo em pistão. </w:t>
            </w:r>
            <w:r w:rsidR="008B7475" w:rsidRPr="00514A80">
              <w:rPr>
                <w:rFonts w:ascii="Trebuchet MS" w:eastAsia="Times New Roman" w:hAnsi="Trebuchet MS" w:cs="Trebuchet MS"/>
                <w:bCs/>
              </w:rPr>
              <w:t>Equaç</w:t>
            </w:r>
            <w:r w:rsidR="000243C6">
              <w:rPr>
                <w:rFonts w:ascii="Trebuchet MS" w:eastAsia="Times New Roman" w:hAnsi="Trebuchet MS" w:cs="Trebuchet MS"/>
                <w:bCs/>
              </w:rPr>
              <w:t xml:space="preserve">ões de transporte de massa e de quantidade de movimento. </w:t>
            </w:r>
            <w:r w:rsidR="008B7475">
              <w:rPr>
                <w:rFonts w:ascii="Trebuchet MS" w:eastAsia="Times New Roman" w:hAnsi="Trebuchet MS" w:cs="Trebuchet MS"/>
                <w:bCs/>
              </w:rPr>
              <w:t xml:space="preserve">Métodos computacionais. </w:t>
            </w:r>
            <w:r w:rsidRPr="00514A80">
              <w:rPr>
                <w:rFonts w:ascii="Trebuchet MS" w:eastAsia="Times New Roman" w:hAnsi="Trebuchet MS" w:cs="Trebuchet MS"/>
                <w:bCs/>
              </w:rPr>
              <w:t xml:space="preserve">Modelagem </w:t>
            </w:r>
            <w:r>
              <w:rPr>
                <w:rFonts w:ascii="Trebuchet MS" w:eastAsia="Times New Roman" w:hAnsi="Trebuchet MS" w:cs="Trebuchet MS"/>
                <w:bCs/>
              </w:rPr>
              <w:t xml:space="preserve">da qualidade da água em </w:t>
            </w:r>
            <w:r w:rsidR="0029096B">
              <w:rPr>
                <w:rFonts w:ascii="Trebuchet MS" w:eastAsia="Times New Roman" w:hAnsi="Trebuchet MS" w:cs="Trebuchet MS"/>
                <w:bCs/>
              </w:rPr>
              <w:t xml:space="preserve">tanques, </w:t>
            </w:r>
            <w:r w:rsidR="000E3CF3">
              <w:rPr>
                <w:rFonts w:ascii="Trebuchet MS" w:eastAsia="Times New Roman" w:hAnsi="Trebuchet MS" w:cs="Trebuchet MS"/>
                <w:bCs/>
              </w:rPr>
              <w:t>rios</w:t>
            </w:r>
            <w:r w:rsidR="00B32357">
              <w:rPr>
                <w:rFonts w:ascii="Trebuchet MS" w:eastAsia="Times New Roman" w:hAnsi="Trebuchet MS" w:cs="Trebuchet MS"/>
                <w:bCs/>
              </w:rPr>
              <w:t>, lagos</w:t>
            </w:r>
            <w:r w:rsidR="000E3CF3">
              <w:rPr>
                <w:rFonts w:ascii="Trebuchet MS" w:eastAsia="Times New Roman" w:hAnsi="Trebuchet MS" w:cs="Trebuchet MS"/>
                <w:bCs/>
              </w:rPr>
              <w:t xml:space="preserve"> e </w:t>
            </w:r>
            <w:r w:rsidR="0029096B">
              <w:rPr>
                <w:rFonts w:ascii="Trebuchet MS" w:eastAsia="Times New Roman" w:hAnsi="Trebuchet MS" w:cs="Trebuchet MS"/>
                <w:bCs/>
              </w:rPr>
              <w:t xml:space="preserve">reservatórios. </w:t>
            </w:r>
            <w:r w:rsidR="008B7475">
              <w:rPr>
                <w:rFonts w:ascii="Trebuchet MS" w:hAnsi="Trebuchet MS" w:cs="Trebuchet MS"/>
              </w:rPr>
              <w:t xml:space="preserve"> </w:t>
            </w:r>
          </w:p>
        </w:tc>
      </w:tr>
      <w:tr w:rsidR="00546E22" w:rsidTr="00B14850">
        <w:trPr>
          <w:trHeight w:val="362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8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. PROGRAMA DA DISCIPLINA/ATIVIDADE/MÓDULO:</w:t>
            </w:r>
          </w:p>
        </w:tc>
      </w:tr>
      <w:tr w:rsidR="00546E22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F2D" w:rsidRPr="00254F2D" w:rsidRDefault="00254F2D" w:rsidP="00254F2D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254F2D">
              <w:rPr>
                <w:rFonts w:ascii="Trebuchet MS" w:eastAsia="Times New Roman" w:hAnsi="Trebuchet MS" w:cs="Trebuchet MS"/>
                <w:bCs/>
              </w:rPr>
              <w:t>1. Introdução. O engenheiro e a qualidade da água. Definição e concepção de modelo. Breve histórico sobre modelagem da qualidade da água.</w:t>
            </w:r>
          </w:p>
          <w:p w:rsidR="00254F2D" w:rsidRPr="00254F2D" w:rsidRDefault="00254F2D" w:rsidP="00254F2D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254F2D">
              <w:rPr>
                <w:rFonts w:ascii="Trebuchet MS" w:eastAsia="Times New Roman" w:hAnsi="Trebuchet MS" w:cs="Trebuchet MS"/>
                <w:bCs/>
              </w:rPr>
              <w:t xml:space="preserve">2. Parâmetros de qualidade da água. Definições e unidades. </w:t>
            </w:r>
          </w:p>
          <w:p w:rsidR="00254F2D" w:rsidRPr="00254F2D" w:rsidRDefault="00254F2D" w:rsidP="00254F2D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254F2D">
              <w:rPr>
                <w:rFonts w:ascii="Trebuchet MS" w:eastAsia="Times New Roman" w:hAnsi="Trebuchet MS" w:cs="Trebuchet MS"/>
                <w:bCs/>
              </w:rPr>
              <w:t xml:space="preserve">3. Cinética de reações. Efeito da temperatura. </w:t>
            </w:r>
          </w:p>
          <w:p w:rsidR="00254F2D" w:rsidRPr="00254F2D" w:rsidRDefault="00254F2D" w:rsidP="00254F2D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254F2D">
              <w:rPr>
                <w:rFonts w:ascii="Trebuchet MS" w:eastAsia="Times New Roman" w:hAnsi="Trebuchet MS" w:cs="Trebuchet MS"/>
                <w:bCs/>
              </w:rPr>
              <w:t>4. Balanço de massa. Soluções para o regime permanente. Soluções particulares.</w:t>
            </w:r>
          </w:p>
          <w:p w:rsidR="00254F2D" w:rsidRPr="00254F2D" w:rsidRDefault="00254F2D" w:rsidP="00254F2D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254F2D">
              <w:rPr>
                <w:rFonts w:ascii="Trebuchet MS" w:eastAsia="Times New Roman" w:hAnsi="Trebuchet MS" w:cs="Trebuchet MS"/>
                <w:bCs/>
              </w:rPr>
              <w:t xml:space="preserve">5. Métodos computacionais. Reatores de mistura completa.  </w:t>
            </w:r>
          </w:p>
          <w:p w:rsidR="00254F2D" w:rsidRDefault="00254F2D" w:rsidP="00254F2D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254F2D">
              <w:rPr>
                <w:rFonts w:ascii="Trebuchet MS" w:eastAsia="Times New Roman" w:hAnsi="Trebuchet MS" w:cs="Trebuchet MS"/>
                <w:bCs/>
              </w:rPr>
              <w:t>6. Advecção, difusão e dispersão. Equação geral de transporte de massa.</w:t>
            </w:r>
          </w:p>
          <w:p w:rsidR="000243C6" w:rsidRPr="00254F2D" w:rsidRDefault="000243C6" w:rsidP="00254F2D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 xml:space="preserve">7. Equações de Navier-Stokes. Efeito da turbulência. Equações de Reynolds. </w:t>
            </w:r>
          </w:p>
          <w:p w:rsidR="00254F2D" w:rsidRPr="00254F2D" w:rsidRDefault="00691E64" w:rsidP="00254F2D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>8</w:t>
            </w:r>
            <w:r w:rsidR="00254F2D" w:rsidRPr="00254F2D">
              <w:rPr>
                <w:rFonts w:ascii="Trebuchet MS" w:eastAsia="Times New Roman" w:hAnsi="Trebuchet MS" w:cs="Trebuchet MS"/>
                <w:bCs/>
              </w:rPr>
              <w:t xml:space="preserve">. Reator de fluxo em pistão. Aplicação a cursos de água. </w:t>
            </w:r>
          </w:p>
          <w:p w:rsidR="00254F2D" w:rsidRPr="00254F2D" w:rsidRDefault="00AD2BD7" w:rsidP="00254F2D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>9</w:t>
            </w:r>
            <w:r w:rsidR="00254F2D" w:rsidRPr="00254F2D">
              <w:rPr>
                <w:rFonts w:ascii="Trebuchet MS" w:eastAsia="Times New Roman" w:hAnsi="Trebuchet MS" w:cs="Trebuchet MS"/>
                <w:bCs/>
              </w:rPr>
              <w:t xml:space="preserve">. Modelo de Streeter-Phelps para rios. </w:t>
            </w:r>
          </w:p>
          <w:p w:rsidR="00254F2D" w:rsidRPr="00254F2D" w:rsidRDefault="00254F2D" w:rsidP="00254F2D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254F2D">
              <w:rPr>
                <w:rFonts w:ascii="Trebuchet MS" w:eastAsia="Times New Roman" w:hAnsi="Trebuchet MS" w:cs="Trebuchet MS"/>
                <w:bCs/>
              </w:rPr>
              <w:t>1</w:t>
            </w:r>
            <w:r w:rsidR="00AD2BD7">
              <w:rPr>
                <w:rFonts w:ascii="Trebuchet MS" w:eastAsia="Times New Roman" w:hAnsi="Trebuchet MS" w:cs="Trebuchet MS"/>
                <w:bCs/>
              </w:rPr>
              <w:t>0</w:t>
            </w:r>
            <w:r w:rsidRPr="00254F2D">
              <w:rPr>
                <w:rFonts w:ascii="Trebuchet MS" w:eastAsia="Times New Roman" w:hAnsi="Trebuchet MS" w:cs="Trebuchet MS"/>
                <w:bCs/>
              </w:rPr>
              <w:t>. Incorporação de parâmetros ao modelo de Streeter-Phelps.</w:t>
            </w:r>
          </w:p>
          <w:p w:rsidR="00254F2D" w:rsidRPr="00254F2D" w:rsidRDefault="00254F2D" w:rsidP="00254F2D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254F2D">
              <w:rPr>
                <w:rFonts w:ascii="Trebuchet MS" w:eastAsia="Times New Roman" w:hAnsi="Trebuchet MS" w:cs="Trebuchet MS"/>
                <w:bCs/>
              </w:rPr>
              <w:t>1</w:t>
            </w:r>
            <w:r w:rsidR="00AD2BD7">
              <w:rPr>
                <w:rFonts w:ascii="Trebuchet MS" w:eastAsia="Times New Roman" w:hAnsi="Trebuchet MS" w:cs="Trebuchet MS"/>
                <w:bCs/>
              </w:rPr>
              <w:t>1</w:t>
            </w:r>
            <w:r w:rsidRPr="00254F2D">
              <w:rPr>
                <w:rFonts w:ascii="Trebuchet MS" w:eastAsia="Times New Roman" w:hAnsi="Trebuchet MS" w:cs="Trebuchet MS"/>
                <w:bCs/>
              </w:rPr>
              <w:t>. Modelagem da qualidade da água em lagos e reservatórios.</w:t>
            </w:r>
          </w:p>
          <w:p w:rsidR="00AD2BD7" w:rsidRPr="00254F2D" w:rsidRDefault="00AD2BD7" w:rsidP="00AD2BD7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>12</w:t>
            </w:r>
            <w:r w:rsidRPr="00254F2D">
              <w:rPr>
                <w:rFonts w:ascii="Trebuchet MS" w:eastAsia="Times New Roman" w:hAnsi="Trebuchet MS" w:cs="Trebuchet MS"/>
                <w:bCs/>
              </w:rPr>
              <w:t>. Fundamentos da modelagem matemática: escolha do modelo, simulação, calibração, análise de sensibilidade e validação.</w:t>
            </w:r>
          </w:p>
          <w:p w:rsidR="00254F2D" w:rsidRPr="00254F2D" w:rsidRDefault="00254F2D" w:rsidP="00254F2D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254F2D">
              <w:rPr>
                <w:rFonts w:ascii="Trebuchet MS" w:eastAsia="Times New Roman" w:hAnsi="Trebuchet MS" w:cs="Trebuchet MS"/>
                <w:bCs/>
              </w:rPr>
              <w:t>1</w:t>
            </w:r>
            <w:r w:rsidR="009F23B6">
              <w:rPr>
                <w:rFonts w:ascii="Trebuchet MS" w:eastAsia="Times New Roman" w:hAnsi="Trebuchet MS" w:cs="Trebuchet MS"/>
                <w:bCs/>
              </w:rPr>
              <w:t>3</w:t>
            </w:r>
            <w:r w:rsidRPr="00254F2D">
              <w:rPr>
                <w:rFonts w:ascii="Trebuchet MS" w:eastAsia="Times New Roman" w:hAnsi="Trebuchet MS" w:cs="Trebuchet MS"/>
                <w:bCs/>
              </w:rPr>
              <w:t>. Modelagem integrada da qualidade da água: estação de tratamento - rio - reservatório.</w:t>
            </w:r>
          </w:p>
          <w:p w:rsidR="00254F2D" w:rsidRPr="00254F2D" w:rsidRDefault="00254F2D" w:rsidP="00254F2D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254F2D">
              <w:rPr>
                <w:rFonts w:ascii="Trebuchet MS" w:eastAsia="Times New Roman" w:hAnsi="Trebuchet MS" w:cs="Trebuchet MS"/>
                <w:bCs/>
              </w:rPr>
              <w:t>1</w:t>
            </w:r>
            <w:r w:rsidR="009F23B6">
              <w:rPr>
                <w:rFonts w:ascii="Trebuchet MS" w:eastAsia="Times New Roman" w:hAnsi="Trebuchet MS" w:cs="Trebuchet MS"/>
                <w:bCs/>
              </w:rPr>
              <w:t>4</w:t>
            </w:r>
            <w:r w:rsidRPr="00254F2D">
              <w:rPr>
                <w:rFonts w:ascii="Trebuchet MS" w:eastAsia="Times New Roman" w:hAnsi="Trebuchet MS" w:cs="Trebuchet MS"/>
                <w:bCs/>
              </w:rPr>
              <w:t>. Modelagem da qualidade da água em bacias hidrográficas.</w:t>
            </w:r>
          </w:p>
          <w:p w:rsidR="00546E22" w:rsidRDefault="00254F2D" w:rsidP="00254F2D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254F2D">
              <w:rPr>
                <w:rFonts w:ascii="Trebuchet MS" w:eastAsia="Times New Roman" w:hAnsi="Trebuchet MS" w:cs="Trebuchet MS"/>
                <w:bCs/>
              </w:rPr>
              <w:t>1</w:t>
            </w:r>
            <w:r w:rsidR="009F23B6">
              <w:rPr>
                <w:rFonts w:ascii="Trebuchet MS" w:eastAsia="Times New Roman" w:hAnsi="Trebuchet MS" w:cs="Trebuchet MS"/>
                <w:bCs/>
              </w:rPr>
              <w:t>5</w:t>
            </w:r>
            <w:r w:rsidRPr="00254F2D">
              <w:rPr>
                <w:rFonts w:ascii="Trebuchet MS" w:eastAsia="Times New Roman" w:hAnsi="Trebuchet MS" w:cs="Trebuchet MS"/>
                <w:bCs/>
              </w:rPr>
              <w:t>. Modelagem matemática como ferramenta para a gestão das águas: legislações vigentes, indicadores de qualidade da água, enquadramento dos corpos hídricos e estudos de caso.</w:t>
            </w:r>
          </w:p>
          <w:p w:rsidR="00F06DCF" w:rsidRPr="00254F2D" w:rsidRDefault="00F06DCF" w:rsidP="00254F2D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>1</w:t>
            </w:r>
            <w:r w:rsidR="009F23B6">
              <w:rPr>
                <w:rFonts w:ascii="Trebuchet MS" w:eastAsia="Times New Roman" w:hAnsi="Trebuchet MS" w:cs="Trebuchet MS"/>
                <w:bCs/>
              </w:rPr>
              <w:t>6</w:t>
            </w:r>
            <w:r>
              <w:rPr>
                <w:rFonts w:ascii="Trebuchet MS" w:eastAsia="Times New Roman" w:hAnsi="Trebuchet MS" w:cs="Trebuchet MS"/>
                <w:bCs/>
              </w:rPr>
              <w:t xml:space="preserve">. </w:t>
            </w:r>
            <w:r w:rsidR="000243C6">
              <w:rPr>
                <w:rFonts w:ascii="Trebuchet MS" w:eastAsia="Times New Roman" w:hAnsi="Trebuchet MS" w:cs="Trebuchet MS"/>
                <w:bCs/>
              </w:rPr>
              <w:t>Aplicação de programas computacionais</w:t>
            </w:r>
            <w:r w:rsidR="0071751C">
              <w:rPr>
                <w:rFonts w:ascii="Trebuchet MS" w:eastAsia="Times New Roman" w:hAnsi="Trebuchet MS" w:cs="Trebuchet MS"/>
                <w:bCs/>
              </w:rPr>
              <w:t xml:space="preserve"> </w:t>
            </w:r>
            <w:r w:rsidR="00F30084">
              <w:rPr>
                <w:rFonts w:ascii="Trebuchet MS" w:eastAsia="Times New Roman" w:hAnsi="Trebuchet MS" w:cs="Trebuchet MS"/>
                <w:bCs/>
              </w:rPr>
              <w:t>a</w:t>
            </w:r>
            <w:r w:rsidR="0071751C">
              <w:rPr>
                <w:rFonts w:ascii="Trebuchet MS" w:eastAsia="Times New Roman" w:hAnsi="Trebuchet MS" w:cs="Trebuchet MS"/>
                <w:bCs/>
              </w:rPr>
              <w:t xml:space="preserve"> problemas relacionados à qualidade da água</w:t>
            </w:r>
            <w:r w:rsidR="00691E64">
              <w:rPr>
                <w:rFonts w:ascii="Trebuchet MS" w:eastAsia="Times New Roman" w:hAnsi="Trebuchet MS" w:cs="Trebuchet MS"/>
                <w:bCs/>
              </w:rPr>
              <w:t xml:space="preserve">: </w:t>
            </w:r>
            <w:r w:rsidR="0071751C">
              <w:rPr>
                <w:rFonts w:ascii="Trebuchet MS" w:eastAsia="Times New Roman" w:hAnsi="Trebuchet MS" w:cs="Trebuchet MS"/>
                <w:bCs/>
              </w:rPr>
              <w:t xml:space="preserve">EPANET, </w:t>
            </w:r>
            <w:r w:rsidR="00691E64">
              <w:rPr>
                <w:rFonts w:ascii="Trebuchet MS" w:eastAsia="Times New Roman" w:hAnsi="Trebuchet MS" w:cs="Trebuchet MS"/>
                <w:bCs/>
              </w:rPr>
              <w:t xml:space="preserve">QUAL-UFMG, CE-QUAL-W2, SWAT, etc.  </w:t>
            </w:r>
          </w:p>
        </w:tc>
      </w:tr>
      <w:tr w:rsidR="00546E22" w:rsidTr="00B14850">
        <w:trPr>
          <w:trHeight w:val="420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9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FORMA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  <w:r w:rsidR="00546E22">
              <w:rPr>
                <w:rFonts w:ascii="Trebuchet MS" w:hAnsi="Trebuchet MS" w:cs="Trebuchet MS"/>
                <w:b/>
                <w:bCs/>
              </w:rPr>
              <w:t>DE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  <w:r w:rsidR="00546E22">
              <w:rPr>
                <w:rFonts w:ascii="Trebuchet MS" w:hAnsi="Trebuchet MS" w:cs="Trebuchet MS"/>
                <w:b/>
                <w:bCs/>
              </w:rPr>
              <w:t>AVALIAÇÃO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Pr="00C9227C" w:rsidRDefault="00C9227C">
            <w:pPr>
              <w:autoSpaceDE w:val="0"/>
              <w:snapToGrid w:val="0"/>
              <w:rPr>
                <w:rFonts w:ascii="Trebuchet MS" w:hAnsi="Trebuchet MS" w:cs="Trebuchet MS"/>
                <w:bCs/>
              </w:rPr>
            </w:pPr>
            <w:r w:rsidRPr="00C9227C">
              <w:rPr>
                <w:rFonts w:ascii="Trebuchet MS" w:hAnsi="Trebuchet MS" w:cs="Trebuchet MS"/>
                <w:bCs/>
              </w:rPr>
              <w:t>Prova escrita e trabalhos individuais</w:t>
            </w:r>
            <w:r>
              <w:rPr>
                <w:rFonts w:ascii="Trebuchet MS" w:hAnsi="Trebuchet MS" w:cs="Trebuchet MS"/>
                <w:bCs/>
              </w:rPr>
              <w:t xml:space="preserve"> </w:t>
            </w:r>
            <w:r w:rsidR="00B36C1B">
              <w:rPr>
                <w:rFonts w:ascii="Trebuchet MS" w:hAnsi="Trebuchet MS" w:cs="Trebuchet MS"/>
                <w:bCs/>
              </w:rPr>
              <w:t>ou e</w:t>
            </w:r>
            <w:r>
              <w:rPr>
                <w:rFonts w:ascii="Trebuchet MS" w:hAnsi="Trebuchet MS" w:cs="Trebuchet MS"/>
                <w:bCs/>
              </w:rPr>
              <w:t>m grupo</w:t>
            </w:r>
          </w:p>
        </w:tc>
      </w:tr>
      <w:tr w:rsidR="00546E22" w:rsidTr="00B14850">
        <w:trPr>
          <w:trHeight w:val="333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  <w:sz w:val="22"/>
                <w:szCs w:val="22"/>
              </w:rPr>
              <w:t>10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BIBLIOGRAFIA: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</w:p>
        </w:tc>
      </w:tr>
      <w:tr w:rsidR="00546E22" w:rsidRPr="00D64850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F55" w:rsidRPr="003D58DB" w:rsidRDefault="00FE2F55" w:rsidP="00FE2F55">
            <w:pPr>
              <w:ind w:left="284" w:hanging="284"/>
              <w:jc w:val="both"/>
              <w:rPr>
                <w:rFonts w:ascii="Trebuchet MS" w:hAnsi="Trebuchet MS" w:cs="Trebuchet MS"/>
                <w:bCs/>
                <w:lang w:val="en-US"/>
              </w:rPr>
            </w:pPr>
            <w:r w:rsidRPr="003D58DB">
              <w:rPr>
                <w:rFonts w:ascii="Trebuchet MS" w:hAnsi="Trebuchet MS" w:cs="Trebuchet MS"/>
                <w:bCs/>
                <w:lang w:val="en-US"/>
              </w:rPr>
              <w:t>CHAPRA, S. C. Surface water-quality modeling, McGraw-Hill, 1997.</w:t>
            </w:r>
          </w:p>
          <w:p w:rsidR="00FE2F55" w:rsidRPr="003D58DB" w:rsidRDefault="00FE2F55" w:rsidP="00FE2F55">
            <w:pPr>
              <w:ind w:left="284" w:hanging="284"/>
              <w:jc w:val="both"/>
              <w:rPr>
                <w:rFonts w:ascii="Trebuchet MS" w:hAnsi="Trebuchet MS" w:cs="Trebuchet MS"/>
                <w:bCs/>
                <w:lang w:val="en-US"/>
              </w:rPr>
            </w:pPr>
            <w:r w:rsidRPr="00FE2F55">
              <w:rPr>
                <w:rFonts w:ascii="Trebuchet MS" w:hAnsi="Trebuchet MS" w:cs="Trebuchet MS"/>
                <w:bCs/>
              </w:rPr>
              <w:t xml:space="preserve">ESTEVES, F. A. Fundamentos de limnologia. </w:t>
            </w:r>
            <w:r w:rsidRPr="003D58DB">
              <w:rPr>
                <w:rFonts w:ascii="Trebuchet MS" w:hAnsi="Trebuchet MS" w:cs="Trebuchet MS"/>
                <w:bCs/>
                <w:lang w:val="en-US"/>
              </w:rPr>
              <w:t>Interciência, 2011.</w:t>
            </w:r>
          </w:p>
          <w:p w:rsidR="00FE2F55" w:rsidRPr="003D58DB" w:rsidRDefault="00FE2F55" w:rsidP="00FE2F55">
            <w:pPr>
              <w:ind w:left="284" w:hanging="284"/>
              <w:jc w:val="both"/>
              <w:rPr>
                <w:rFonts w:ascii="Trebuchet MS" w:hAnsi="Trebuchet MS" w:cs="Trebuchet MS"/>
                <w:bCs/>
                <w:lang w:val="en-US"/>
              </w:rPr>
            </w:pPr>
            <w:r w:rsidRPr="003D58DB">
              <w:rPr>
                <w:rFonts w:ascii="Trebuchet MS" w:hAnsi="Trebuchet MS" w:cs="Trebuchet MS"/>
                <w:bCs/>
                <w:lang w:val="en-US"/>
              </w:rPr>
              <w:t>FISCHER, H. B., LIST., E. J., KOH, R. C. Y., IMBERGER, J., BROOKS, N. H. Mixing in inland and coastal waters, Academic Press, 1979.</w:t>
            </w:r>
          </w:p>
          <w:p w:rsidR="00FE2F55" w:rsidRPr="003D58DB" w:rsidRDefault="00FE2F55" w:rsidP="00FE2F55">
            <w:pPr>
              <w:ind w:left="284" w:hanging="284"/>
              <w:jc w:val="both"/>
              <w:rPr>
                <w:rFonts w:ascii="Trebuchet MS" w:hAnsi="Trebuchet MS" w:cs="Trebuchet MS"/>
                <w:bCs/>
                <w:lang w:val="en-US"/>
              </w:rPr>
            </w:pPr>
            <w:r w:rsidRPr="003D58DB">
              <w:rPr>
                <w:rFonts w:ascii="Trebuchet MS" w:hAnsi="Trebuchet MS" w:cs="Trebuchet MS"/>
                <w:bCs/>
                <w:lang w:val="en-US"/>
              </w:rPr>
              <w:t>JAMES, A. An introduction to water quality modelling. 2. ed. Chichester: New York: John Wiley, 1993.</w:t>
            </w:r>
          </w:p>
          <w:p w:rsidR="00FE2F55" w:rsidRPr="003D58DB" w:rsidRDefault="00FE2F55" w:rsidP="00FE2F55">
            <w:pPr>
              <w:ind w:left="284" w:hanging="284"/>
              <w:jc w:val="both"/>
              <w:rPr>
                <w:rFonts w:ascii="Trebuchet MS" w:hAnsi="Trebuchet MS" w:cs="Trebuchet MS"/>
                <w:bCs/>
                <w:lang w:val="en-US"/>
              </w:rPr>
            </w:pPr>
            <w:r w:rsidRPr="003D58DB">
              <w:rPr>
                <w:rFonts w:ascii="Trebuchet MS" w:hAnsi="Trebuchet MS" w:cs="Trebuchet MS"/>
                <w:bCs/>
                <w:lang w:val="en-US"/>
              </w:rPr>
              <w:t>MARTIN, J.L., MCCUTCHEON, S. C. Hydrodynamics and transport for water quality modeling. Boca Raton, Florida: Lewis Publishers, 1999.</w:t>
            </w:r>
          </w:p>
          <w:p w:rsidR="00FE2F55" w:rsidRPr="003D58DB" w:rsidRDefault="00FE2F55" w:rsidP="00FE2F55">
            <w:pPr>
              <w:ind w:left="284" w:hanging="284"/>
              <w:jc w:val="both"/>
              <w:rPr>
                <w:rFonts w:ascii="Trebuchet MS" w:hAnsi="Trebuchet MS" w:cs="Trebuchet MS"/>
                <w:bCs/>
                <w:lang w:val="en-US"/>
              </w:rPr>
            </w:pPr>
            <w:r w:rsidRPr="003D58DB">
              <w:rPr>
                <w:rFonts w:ascii="Trebuchet MS" w:hAnsi="Trebuchet MS" w:cs="Trebuchet MS"/>
                <w:bCs/>
                <w:lang w:val="en-US"/>
              </w:rPr>
              <w:t>SOCOLOFSKY, S. A., JIRKA, G. H. Mixing and transport processes in the environment, 2005.</w:t>
            </w:r>
          </w:p>
          <w:p w:rsidR="00FE2F55" w:rsidRPr="00FE2F55" w:rsidRDefault="00FE2F55" w:rsidP="00FE2F55">
            <w:pPr>
              <w:ind w:left="284" w:hanging="284"/>
              <w:jc w:val="both"/>
              <w:rPr>
                <w:rFonts w:ascii="Trebuchet MS" w:hAnsi="Trebuchet MS" w:cs="Trebuchet MS"/>
                <w:bCs/>
              </w:rPr>
            </w:pPr>
            <w:r w:rsidRPr="00FE2F55">
              <w:rPr>
                <w:rFonts w:ascii="Trebuchet MS" w:hAnsi="Trebuchet MS" w:cs="Trebuchet MS"/>
                <w:bCs/>
              </w:rPr>
              <w:t>SPERLING, M. V. Estudos e modelagem da qualidade da água de rios. Editora UFMG, 2007.</w:t>
            </w:r>
          </w:p>
          <w:p w:rsidR="00546E22" w:rsidRPr="00D64850" w:rsidRDefault="00FE2F55" w:rsidP="00FE2F55">
            <w:pPr>
              <w:ind w:left="284" w:hanging="284"/>
              <w:jc w:val="both"/>
              <w:rPr>
                <w:rFonts w:ascii="Trebuchet MS" w:hAnsi="Trebuchet MS" w:cs="Trebuchet MS"/>
                <w:bCs/>
                <w:lang w:val="en-US"/>
              </w:rPr>
            </w:pPr>
            <w:r w:rsidRPr="00FE2F55">
              <w:rPr>
                <w:rFonts w:ascii="Trebuchet MS" w:hAnsi="Trebuchet MS" w:cs="Trebuchet MS"/>
                <w:bCs/>
              </w:rPr>
              <w:t xml:space="preserve">SPERLING, M. V. Introdução à qualidade das águas e ao tratamento de esgotos. </w:t>
            </w:r>
            <w:r w:rsidRPr="00D64850">
              <w:rPr>
                <w:rFonts w:ascii="Trebuchet MS" w:hAnsi="Trebuchet MS" w:cs="Trebuchet MS"/>
                <w:bCs/>
                <w:lang w:val="en-US"/>
              </w:rPr>
              <w:t>Editora UFMG, 1996.</w:t>
            </w:r>
          </w:p>
          <w:p w:rsidR="009126A5" w:rsidRPr="009126A5" w:rsidRDefault="009126A5" w:rsidP="009126A5">
            <w:pPr>
              <w:ind w:left="284" w:hanging="284"/>
              <w:jc w:val="both"/>
              <w:rPr>
                <w:rFonts w:ascii="Trebuchet MS" w:hAnsi="Trebuchet MS" w:cs="Trebuchet MS"/>
                <w:bCs/>
                <w:lang w:val="en-US"/>
              </w:rPr>
            </w:pPr>
            <w:r w:rsidRPr="009126A5">
              <w:rPr>
                <w:rFonts w:ascii="Trebuchet MS" w:hAnsi="Trebuchet MS" w:cs="Trebuchet MS" w:hint="eastAsia"/>
                <w:bCs/>
                <w:lang w:val="en-US"/>
              </w:rPr>
              <w:t>Z</w:t>
            </w:r>
            <w:r>
              <w:rPr>
                <w:rFonts w:ascii="Trebuchet MS" w:hAnsi="Trebuchet MS" w:cs="Trebuchet MS"/>
                <w:bCs/>
                <w:lang w:val="en-US"/>
              </w:rPr>
              <w:t xml:space="preserve">HEN-GANG, JI. </w:t>
            </w:r>
            <w:r w:rsidRPr="009126A5">
              <w:rPr>
                <w:rFonts w:ascii="Trebuchet MS" w:hAnsi="Trebuchet MS" w:cs="Trebuchet MS"/>
                <w:bCs/>
                <w:lang w:val="en-US"/>
              </w:rPr>
              <w:t>Hydrodynamics and Water Quality Modeling Rivers, Lakes, and Estuaries</w:t>
            </w:r>
            <w:r w:rsidR="00D64850">
              <w:rPr>
                <w:rFonts w:ascii="Trebuchet MS" w:hAnsi="Trebuchet MS" w:cs="Trebuchet MS"/>
                <w:bCs/>
                <w:lang w:val="en-US"/>
              </w:rPr>
              <w:t>.</w:t>
            </w:r>
            <w:r w:rsidRPr="009126A5">
              <w:rPr>
                <w:rFonts w:ascii="Trebuchet MS" w:hAnsi="Trebuchet MS" w:cs="Trebuchet MS"/>
                <w:bCs/>
                <w:lang w:val="en-US"/>
              </w:rPr>
              <w:t xml:space="preserve"> John Wiley </w:t>
            </w:r>
            <w:r w:rsidR="001B0CBE">
              <w:rPr>
                <w:rFonts w:ascii="Trebuchet MS" w:hAnsi="Trebuchet MS" w:cs="Trebuchet MS"/>
                <w:bCs/>
                <w:lang w:val="en-US"/>
              </w:rPr>
              <w:t>&amp;</w:t>
            </w:r>
            <w:r w:rsidRPr="009126A5">
              <w:rPr>
                <w:rFonts w:ascii="Trebuchet MS" w:hAnsi="Trebuchet MS" w:cs="Trebuchet MS"/>
                <w:bCs/>
                <w:lang w:val="en-US"/>
              </w:rPr>
              <w:t xml:space="preserve"> Sons Inc, 2017.</w:t>
            </w:r>
            <w:r>
              <w:rPr>
                <w:rFonts w:ascii="Trebuchet MS" w:hAnsi="Trebuchet MS" w:cs="Trebuchet MS"/>
                <w:bCs/>
                <w:lang w:val="en-US"/>
              </w:rPr>
              <w:t xml:space="preserve"> </w:t>
            </w:r>
          </w:p>
        </w:tc>
      </w:tr>
    </w:tbl>
    <w:p w:rsidR="00546E22" w:rsidRPr="009126A5" w:rsidRDefault="00546E22">
      <w:pPr>
        <w:autoSpaceDE w:val="0"/>
        <w:rPr>
          <w:lang w:val="en-US"/>
        </w:rPr>
      </w:pPr>
    </w:p>
    <w:p w:rsidR="00546E22" w:rsidRPr="009126A5" w:rsidRDefault="00546E22">
      <w:pPr>
        <w:autoSpaceDE w:val="0"/>
        <w:ind w:left="2124"/>
        <w:rPr>
          <w:rFonts w:ascii="Trebuchet MS" w:hAnsi="Trebuchet MS" w:cs="Trebuchet MS"/>
          <w:lang w:val="en-US"/>
        </w:rPr>
      </w:pPr>
    </w:p>
    <w:sectPr w:rsidR="00546E22" w:rsidRPr="009126A5">
      <w:pgSz w:w="12240" w:h="15840"/>
      <w:pgMar w:top="1134" w:right="158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Trebuchet MS" w:eastAsia="Times New Roman" w:hAnsi="Trebuchet MS" w:cs="Trebuchet MS"/>
        <w:b/>
        <w:bCs/>
        <w:sz w:val="22"/>
        <w:szCs w:val="22"/>
        <w:lang w:val="pt-BR" w:eastAsia="zh-CN" w:bidi="ar-S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zMjMxNDMxMTGwNDFV0lEKTi0uzszPAykwrAUAR1u8qCwAAAA="/>
  </w:docVars>
  <w:rsids>
    <w:rsidRoot w:val="00940E90"/>
    <w:rsid w:val="000243C6"/>
    <w:rsid w:val="000E3CF3"/>
    <w:rsid w:val="001B0CBE"/>
    <w:rsid w:val="00254F2D"/>
    <w:rsid w:val="0029096B"/>
    <w:rsid w:val="00326106"/>
    <w:rsid w:val="00351DF3"/>
    <w:rsid w:val="003D58DB"/>
    <w:rsid w:val="004137EA"/>
    <w:rsid w:val="004D3474"/>
    <w:rsid w:val="00514A80"/>
    <w:rsid w:val="00546E22"/>
    <w:rsid w:val="00557E57"/>
    <w:rsid w:val="00691E64"/>
    <w:rsid w:val="0071751C"/>
    <w:rsid w:val="008B7475"/>
    <w:rsid w:val="009126A5"/>
    <w:rsid w:val="00940E90"/>
    <w:rsid w:val="009F23B6"/>
    <w:rsid w:val="009F4B3B"/>
    <w:rsid w:val="009F6F7C"/>
    <w:rsid w:val="00A22DE2"/>
    <w:rsid w:val="00A92FD2"/>
    <w:rsid w:val="00AD2BD7"/>
    <w:rsid w:val="00B14850"/>
    <w:rsid w:val="00B32357"/>
    <w:rsid w:val="00B36C1B"/>
    <w:rsid w:val="00B703D3"/>
    <w:rsid w:val="00C22740"/>
    <w:rsid w:val="00C9227C"/>
    <w:rsid w:val="00D64850"/>
    <w:rsid w:val="00F06DCF"/>
    <w:rsid w:val="00F30084"/>
    <w:rsid w:val="00FE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oNotEmbedSmartTags/>
  <w:decimalSymbol w:val=","/>
  <w:listSeparator w:val=";"/>
  <w15:chartTrackingRefBased/>
  <w15:docId w15:val="{B43B9BC4-4D34-4239-840C-52BB488E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Trebuchet MS" w:eastAsia="Times New Roman" w:hAnsi="Trebuchet MS" w:cs="Trebuchet MS"/>
      <w:b/>
      <w:bCs/>
      <w:color w:val="auto"/>
      <w:sz w:val="22"/>
      <w:szCs w:val="22"/>
      <w:lang w:val="pt-BR" w:eastAsia="zh-CN" w:bidi="ar-SA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Fontepargpadro2">
    <w:name w:val="Fonte parág. padrão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1">
    <w:name w:val="Fonte parág. padrão1"/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next w:val="Normal"/>
    <w:qFormat/>
    <w:rPr>
      <w:rFonts w:eastAsia="Times New Roman"/>
      <w:b/>
      <w:szCs w:val="20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14850"/>
    <w:pPr>
      <w:tabs>
        <w:tab w:val="center" w:pos="4252"/>
        <w:tab w:val="right" w:pos="8504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B1485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3364</Characters>
  <Application>Microsoft Office Word</Application>
  <DocSecurity>4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Ivan de Oliveira</dc:creator>
  <cp:keywords/>
  <dc:description/>
  <cp:lastModifiedBy>Coordenação</cp:lastModifiedBy>
  <cp:revision>2</cp:revision>
  <cp:lastPrinted>2009-04-13T11:36:00Z</cp:lastPrinted>
  <dcterms:created xsi:type="dcterms:W3CDTF">2019-12-12T12:15:00Z</dcterms:created>
  <dcterms:modified xsi:type="dcterms:W3CDTF">2019-12-12T12:15:00Z</dcterms:modified>
</cp:coreProperties>
</file>